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jc w:val="right"/>
        <w:rPr/>
      </w:pPr>
      <w:r>
        <w:rPr>
          <w:rFonts w:cs="Arial" w:ascii="Arial" w:hAnsi="Arial"/>
          <w:b/>
          <w:bCs/>
          <w:sz w:val="24"/>
          <w:szCs w:val="24"/>
        </w:rPr>
        <w:t>Versión Pública</w:t>
      </w:r>
    </w:p>
    <w:p>
      <w:pPr>
        <w:pStyle w:val="Cuerpodetextoconsangra"/>
        <w:spacing w:lineRule="auto" w:line="360"/>
        <w:jc w:val="center"/>
        <w:rPr>
          <w:rFonts w:ascii="Arial" w:hAnsi="Arial" w:cs="Arial"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-1398270</wp:posOffset>
            </wp:positionH>
            <wp:positionV relativeFrom="paragraph">
              <wp:posOffset>-949325</wp:posOffset>
            </wp:positionV>
            <wp:extent cx="1409700" cy="1381125"/>
            <wp:effectExtent l="0" t="0" r="0" b="0"/>
            <wp:wrapTight wrapText="bothSides">
              <wp:wrapPolygon edited="0">
                <wp:start x="9846" y="212"/>
                <wp:lineTo x="5472" y="1997"/>
                <wp:lineTo x="5178" y="5575"/>
                <wp:lineTo x="5759" y="10340"/>
                <wp:lineTo x="10140" y="15104"/>
                <wp:lineTo x="505" y="15401"/>
                <wp:lineTo x="505" y="19875"/>
                <wp:lineTo x="18019" y="20765"/>
                <wp:lineTo x="19188" y="20765"/>
                <wp:lineTo x="19188" y="19875"/>
                <wp:lineTo x="20649" y="17786"/>
                <wp:lineTo x="19188" y="15104"/>
                <wp:lineTo x="10721" y="15104"/>
                <wp:lineTo x="16269" y="10637"/>
                <wp:lineTo x="16563" y="5575"/>
                <wp:lineTo x="16269" y="1997"/>
                <wp:lineTo x="11889" y="212"/>
                <wp:lineTo x="9846" y="212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</w:rPr>
        <w:t xml:space="preserve">ORDEN DEL DÍA </w:t>
      </w:r>
    </w:p>
    <w:p>
      <w:pPr>
        <w:pStyle w:val="Cuerpodetextoconsangra"/>
        <w:spacing w:lineRule="auto" w:line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CUARTA</w:t>
      </w:r>
      <w:r>
        <w:rPr>
          <w:rFonts w:cs="Arial" w:ascii="Arial" w:hAnsi="Arial"/>
          <w:b/>
          <w:bCs/>
          <w:sz w:val="24"/>
          <w:szCs w:val="24"/>
        </w:rPr>
        <w:t xml:space="preserve"> SESIÓN ORDINARIA </w:t>
      </w:r>
    </w:p>
    <w:p>
      <w:pPr>
        <w:pStyle w:val="Cuerpodetextoconsangra"/>
        <w:spacing w:lineRule="auto" w:line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PLENO DEL TRIBUNAL CONSTITUCIONAL LOCAL</w:t>
      </w:r>
    </w:p>
    <w:p>
      <w:pPr>
        <w:pStyle w:val="Cuerpodetextoconsangra"/>
        <w:spacing w:lineRule="auto" w:line="360"/>
        <w:ind w:left="708" w:right="0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OCTUBRE  - </w:t>
      </w:r>
      <w:r>
        <w:rPr>
          <w:rFonts w:cs="Arial" w:ascii="Arial" w:hAnsi="Arial"/>
          <w:b/>
          <w:bCs/>
          <w:sz w:val="24"/>
          <w:szCs w:val="24"/>
        </w:rPr>
        <w:t>25</w:t>
      </w:r>
      <w:r>
        <w:rPr>
          <w:rFonts w:cs="Arial" w:ascii="Arial" w:hAnsi="Arial"/>
          <w:b/>
          <w:bCs/>
          <w:sz w:val="24"/>
          <w:szCs w:val="24"/>
        </w:rPr>
        <w:t xml:space="preserve"> - 2023 </w:t>
      </w:r>
    </w:p>
    <w:p>
      <w:pPr>
        <w:pStyle w:val="Cuerpodetextoconsangra"/>
        <w:spacing w:lineRule="auto" w:line="360"/>
        <w:ind w:left="0" w:right="0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Lista de asistencia.</w:t>
      </w:r>
    </w:p>
    <w:p>
      <w:pPr>
        <w:pStyle w:val="Cuerpodetexto"/>
        <w:tabs>
          <w:tab w:val="clear" w:pos="708"/>
          <w:tab w:val="left" w:pos="720" w:leader="none"/>
        </w:tabs>
        <w:spacing w:lineRule="auto" w:line="360"/>
        <w:ind w:left="540" w:right="0" w:firstLine="18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Declaratoria de Integración del Pleno.</w:t>
      </w:r>
    </w:p>
    <w:p>
      <w:pPr>
        <w:pStyle w:val="Cuerpodetexto"/>
        <w:spacing w:lineRule="auto" w:line="360"/>
        <w:ind w:left="54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orden del día.</w:t>
      </w:r>
    </w:p>
    <w:p>
      <w:pPr>
        <w:pStyle w:val="Cuerpodetexto"/>
        <w:spacing w:lineRule="auto" w:line="360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Aprobación, en su caso, del acta de la sesión celebrada el 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18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 de octubre </w:t>
      </w:r>
      <w:r>
        <w:rPr>
          <w:rFonts w:cs="Arial" w:ascii="Arial" w:hAnsi="Arial"/>
          <w:b w:val="false"/>
          <w:i w:val="false"/>
          <w:sz w:val="24"/>
          <w:szCs w:val="24"/>
        </w:rPr>
        <w:t>de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 2023.</w:t>
      </w:r>
    </w:p>
    <w:p>
      <w:pPr>
        <w:pStyle w:val="ListParagraph"/>
        <w:rPr>
          <w:rFonts w:ascii="Arial" w:hAnsi="Arial" w:cs="Arial"/>
          <w:b/>
          <w:i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Calificación de la excusa presentada por la Magistrada Gricelda Elizalde Castellanos para conocer </w:t>
      </w:r>
      <w:r>
        <w:rPr>
          <w:rFonts w:cs="Arial" w:ascii="Arial" w:hAnsi="Arial"/>
          <w:b w:val="false"/>
          <w:i w:val="false"/>
          <w:iCs w:val="false"/>
          <w:sz w:val="24"/>
          <w:szCs w:val="24"/>
          <w:lang w:val="es-MX"/>
        </w:rPr>
        <w:t xml:space="preserve">del proyecto 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de </w:t>
      </w:r>
      <w:bookmarkStart w:id="0" w:name="_GoBack"/>
      <w:bookmarkEnd w:id="0"/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sentencia relativo al recurso de reclamación </w:t>
      </w:r>
      <w:r>
        <w:rPr>
          <w:rFonts w:cs="Arial" w:ascii="Arial" w:hAnsi="Arial"/>
          <w:i w:val="false"/>
          <w:iCs w:val="false"/>
          <w:sz w:val="24"/>
          <w:szCs w:val="24"/>
        </w:rPr>
        <w:t>RR-1/2023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, promovido por el asesor jurídico público adscrito a la Coordinación Regional en Piedras Negras de la Comisión Ejecutiva Estatal de Atención a Víctimas del Estado de Coahuila de Zaragoza, </w:t>
      </w:r>
      <w:r>
        <w:rPr>
          <w:rFonts w:cs="Arial" w:ascii="Arial" w:hAnsi="Arial"/>
          <w:b w:val="false"/>
          <w:i w:val="false"/>
          <w:color w:val="000000"/>
          <w:sz w:val="24"/>
          <w:szCs w:val="24"/>
        </w:rPr>
        <w:t>en contra de la resolución de 26 de junio de 2023, dictada por la Magistrada Gricelda Elizalde Castellanos dentro de</w:t>
      </w:r>
      <w:r>
        <w:rPr>
          <w:rFonts w:cs="Arial" w:ascii="Arial" w:hAnsi="Arial"/>
          <w:b w:val="false"/>
          <w:i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i w:val="false"/>
          <w:color w:val="000000"/>
          <w:sz w:val="24"/>
          <w:szCs w:val="24"/>
        </w:rPr>
        <w:t>la cuestión de inconstitucionalidad número CI-2/2023.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 xml:space="preserve"> Magistrada Ponente: María Luisa Valencia García.</w:t>
      </w:r>
    </w:p>
    <w:p>
      <w:pPr>
        <w:pStyle w:val="Cuerpodetexto"/>
        <w:widowControl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Asuntos generales.</w:t>
      </w:r>
    </w:p>
    <w:p>
      <w:pPr>
        <w:pStyle w:val="Cuerpodetexto"/>
        <w:widowControl/>
        <w:spacing w:lineRule="auto" w:line="360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widowControl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Clausura de sesión.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2240" w:h="20160"/>
      <w:pgMar w:left="2552" w:right="1418" w:gutter="0" w:header="697" w:top="1701" w:footer="0" w:bottom="141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i w:val="false"/>
        <w:b/>
        <w:iCs w:val="false"/>
        <w:bCs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Calibri" w:cs="Times New Roman"/>
      <w:b/>
      <w:bCs/>
      <w:i/>
      <w:iCs/>
      <w:sz w:val="20"/>
      <w:szCs w:val="20"/>
      <w:lang w:val="es-ES_tradnl" w:eastAsia="es-ES"/>
    </w:rPr>
  </w:style>
  <w:style w:type="character" w:styleId="EncabezadoCar">
    <w:name w:val="Encabezado Car"/>
    <w:basedOn w:val="DefaultParagraphFont"/>
    <w:qFormat/>
    <w:rPr>
      <w:rFonts w:ascii="Arial" w:hAnsi="Arial" w:eastAsia="Calibri" w:cs="Arial"/>
      <w:sz w:val="24"/>
      <w:szCs w:val="24"/>
      <w:lang w:eastAsia="es-ES"/>
    </w:rPr>
  </w:style>
  <w:style w:type="character" w:styleId="SangradetextonormalCar">
    <w:name w:val="Sangría de texto normal Car"/>
    <w:basedOn w:val="DefaultParagraphFont"/>
    <w:qFormat/>
    <w:rPr>
      <w:rFonts w:ascii="Calibri" w:hAnsi="Calibri" w:eastAsia="Times New Roman" w:cs="Calibri"/>
    </w:rPr>
  </w:style>
  <w:style w:type="character" w:styleId="TextodegloboCar">
    <w:name w:val="Texto de globo Car"/>
    <w:basedOn w:val="DefaultParagraphFont"/>
    <w:link w:val="BalloonText"/>
    <w:qFormat/>
    <w:rPr>
      <w:rFonts w:ascii="Segoe UI" w:hAnsi="Segoe UI" w:eastAsia="Times New Roman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pPr>
      <w:widowControl w:val="false"/>
      <w:spacing w:lineRule="auto" w:line="240" w:before="0" w:after="0"/>
      <w:jc w:val="both"/>
    </w:pPr>
    <w:rPr>
      <w:rFonts w:ascii="Times New Roman" w:hAnsi="Times New Roman" w:eastAsia="Calibri" w:cs="Times New Roman"/>
      <w:b/>
      <w:bCs/>
      <w:i/>
      <w:iCs/>
      <w:sz w:val="20"/>
      <w:szCs w:val="20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Calibri" w:cs="Arial"/>
      <w:sz w:val="24"/>
      <w:szCs w:val="24"/>
      <w:lang w:eastAsia="es-ES"/>
    </w:rPr>
  </w:style>
  <w:style w:type="paragraph" w:styleId="Cuerpodetextoconsangra">
    <w:name w:val="Body Text Indent"/>
    <w:basedOn w:val="Normal"/>
    <w:link w:val="SangradetextonormalCar"/>
    <w:pPr>
      <w:spacing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LibreOffice/7.5.3.2$Windows_X86_64 LibreOffice_project/9f56dff12ba03b9acd7730a5a481eea045e468f3</Application>
  <AppVersion>15.0000</AppVersion>
  <Pages>1</Pages>
  <Words>146</Words>
  <Characters>797</Characters>
  <CharactersWithSpaces>928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2022-06-21T16:06:00Z</dcterms:created>
  <dc:creator>Windows User</dc:creator>
  <dc:description/>
  <dc:language>es-MX</dc:language>
  <cp:lastModifiedBy>user user</cp:lastModifiedBy>
  <cp:lastPrinted>2023-10-17T15:48:10Z</cp:lastPrinted>
  <dcterms:modified xsi:type="dcterms:W3CDTF">2023-10-24T13:47:17Z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